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5E3" w:rsidRPr="00CD77F0" w:rsidRDefault="00CD77F0" w:rsidP="00CD77F0">
      <w:pPr>
        <w:jc w:val="center"/>
        <w:rPr>
          <w:b/>
        </w:rPr>
      </w:pPr>
      <w:r w:rsidRPr="00CD77F0">
        <w:rPr>
          <w:b/>
        </w:rPr>
        <w:t>ТЕХНИЧЕСКОЕ ЗАДАНИЕ</w:t>
      </w:r>
    </w:p>
    <w:tbl>
      <w:tblPr>
        <w:tblStyle w:val="a5"/>
        <w:tblW w:w="14849" w:type="dxa"/>
        <w:tblInd w:w="-289" w:type="dxa"/>
        <w:tblLook w:val="04A0" w:firstRow="1" w:lastRow="0" w:firstColumn="1" w:lastColumn="0" w:noHBand="0" w:noVBand="1"/>
      </w:tblPr>
      <w:tblGrid>
        <w:gridCol w:w="6521"/>
        <w:gridCol w:w="993"/>
        <w:gridCol w:w="2926"/>
        <w:gridCol w:w="1206"/>
        <w:gridCol w:w="1334"/>
        <w:gridCol w:w="1869"/>
      </w:tblGrid>
      <w:tr w:rsidR="00F17C38" w:rsidRPr="00AB5024" w:rsidTr="007515ED">
        <w:trPr>
          <w:trHeight w:val="810"/>
        </w:trPr>
        <w:tc>
          <w:tcPr>
            <w:tcW w:w="6521" w:type="dxa"/>
          </w:tcPr>
          <w:p w:rsidR="00F17C38" w:rsidRPr="00AB5024" w:rsidRDefault="00F17C38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B502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93" w:type="dxa"/>
          </w:tcPr>
          <w:p w:rsidR="00F17C38" w:rsidRPr="00AB5024" w:rsidRDefault="00F17C38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B5024">
              <w:rPr>
                <w:sz w:val="24"/>
                <w:szCs w:val="24"/>
              </w:rPr>
              <w:t>Кол-во</w:t>
            </w:r>
          </w:p>
        </w:tc>
        <w:tc>
          <w:tcPr>
            <w:tcW w:w="2926" w:type="dxa"/>
          </w:tcPr>
          <w:p w:rsidR="00F17C38" w:rsidRPr="00F17C38" w:rsidRDefault="00F17C38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 участника конкурса</w:t>
            </w:r>
          </w:p>
        </w:tc>
        <w:tc>
          <w:tcPr>
            <w:tcW w:w="1206" w:type="dxa"/>
          </w:tcPr>
          <w:p w:rsidR="00F17C38" w:rsidRPr="00AB5024" w:rsidRDefault="00F17C38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B5024">
              <w:rPr>
                <w:sz w:val="24"/>
                <w:szCs w:val="24"/>
              </w:rPr>
              <w:t>Цена за ед.</w:t>
            </w:r>
          </w:p>
        </w:tc>
        <w:tc>
          <w:tcPr>
            <w:tcW w:w="1334" w:type="dxa"/>
          </w:tcPr>
          <w:p w:rsidR="00F17C38" w:rsidRPr="00AB5024" w:rsidRDefault="00F17C38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</w:t>
            </w:r>
          </w:p>
        </w:tc>
        <w:tc>
          <w:tcPr>
            <w:tcW w:w="1869" w:type="dxa"/>
          </w:tcPr>
          <w:p w:rsidR="00F17C38" w:rsidRPr="00AB5024" w:rsidRDefault="00F17C38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</w:t>
            </w:r>
          </w:p>
        </w:tc>
      </w:tr>
      <w:tr w:rsidR="00F17C38" w:rsidRPr="00A17E15" w:rsidTr="007515ED">
        <w:trPr>
          <w:trHeight w:val="1879"/>
        </w:trPr>
        <w:tc>
          <w:tcPr>
            <w:tcW w:w="6521" w:type="dxa"/>
          </w:tcPr>
          <w:p w:rsidR="00F17C38" w:rsidRPr="004B29AC" w:rsidRDefault="00F17C38" w:rsidP="00207765">
            <w:pPr>
              <w:spacing w:line="259" w:lineRule="auto"/>
              <w:rPr>
                <w:b/>
                <w:bCs/>
                <w:sz w:val="19"/>
                <w:szCs w:val="19"/>
              </w:rPr>
            </w:pPr>
            <w:r w:rsidRPr="00A17E15">
              <w:rPr>
                <w:b/>
                <w:bCs/>
                <w:sz w:val="19"/>
                <w:szCs w:val="19"/>
              </w:rPr>
              <w:t xml:space="preserve">СЧЕТЧИК-СОРТИРОВЩИК БАНКНОТ </w:t>
            </w:r>
            <w:r w:rsidR="004B29AC" w:rsidRPr="004B29AC">
              <w:rPr>
                <w:b/>
                <w:bCs/>
                <w:sz w:val="19"/>
                <w:szCs w:val="19"/>
                <w:u w:val="single"/>
              </w:rPr>
              <w:t>(ДВУХКАРМАННЫЙ)</w:t>
            </w:r>
          </w:p>
          <w:p w:rsidR="00F17C38" w:rsidRPr="00A17E15" w:rsidRDefault="00F17C38" w:rsidP="00207765">
            <w:pPr>
              <w:spacing w:line="259" w:lineRule="auto"/>
              <w:rPr>
                <w:b/>
                <w:bCs/>
                <w:sz w:val="19"/>
                <w:szCs w:val="19"/>
              </w:rPr>
            </w:pPr>
            <w:r w:rsidRPr="00A17E15">
              <w:rPr>
                <w:b/>
                <w:bCs/>
                <w:sz w:val="19"/>
                <w:szCs w:val="19"/>
              </w:rPr>
              <w:t>(с функцией сортировки по ветхости)</w:t>
            </w:r>
          </w:p>
          <w:p w:rsidR="00F17C38" w:rsidRDefault="00F17C38" w:rsidP="00207765">
            <w:pPr>
              <w:spacing w:line="259" w:lineRule="auto"/>
              <w:rPr>
                <w:sz w:val="19"/>
                <w:szCs w:val="19"/>
              </w:rPr>
            </w:pPr>
          </w:p>
          <w:p w:rsidR="00F17C38" w:rsidRPr="004B29AC" w:rsidRDefault="00CD77F0" w:rsidP="00207765">
            <w:pPr>
              <w:pStyle w:val="a3"/>
              <w:ind w:left="0"/>
              <w:rPr>
                <w:bCs w:val="0"/>
                <w:sz w:val="20"/>
                <w:szCs w:val="20"/>
              </w:rPr>
            </w:pPr>
            <w:r w:rsidRPr="004B29AC">
              <w:rPr>
                <w:bCs w:val="0"/>
                <w:sz w:val="20"/>
                <w:szCs w:val="20"/>
              </w:rPr>
              <w:t>Определение подлинности в сортировщике:</w:t>
            </w:r>
          </w:p>
          <w:p w:rsidR="00CD77F0" w:rsidRPr="004B29AC" w:rsidRDefault="00CD77F0" w:rsidP="00CD77F0">
            <w:pPr>
              <w:pStyle w:val="a3"/>
              <w:numPr>
                <w:ilvl w:val="0"/>
                <w:numId w:val="2"/>
              </w:numPr>
              <w:rPr>
                <w:b w:val="0"/>
                <w:bCs w:val="0"/>
                <w:sz w:val="20"/>
                <w:szCs w:val="20"/>
              </w:rPr>
            </w:pPr>
            <w:r w:rsidRPr="004B29AC">
              <w:rPr>
                <w:b w:val="0"/>
                <w:bCs w:val="0"/>
                <w:sz w:val="20"/>
                <w:szCs w:val="20"/>
              </w:rPr>
              <w:t xml:space="preserve">Двухсторонний ИК </w:t>
            </w:r>
            <w:proofErr w:type="gramStart"/>
            <w:r w:rsidRPr="004B29AC">
              <w:rPr>
                <w:b w:val="0"/>
                <w:bCs w:val="0"/>
                <w:sz w:val="20"/>
                <w:szCs w:val="20"/>
              </w:rPr>
              <w:t>сканер</w:t>
            </w:r>
            <w:proofErr w:type="gramEnd"/>
            <w:r w:rsidRPr="004B29AC">
              <w:rPr>
                <w:b w:val="0"/>
                <w:bCs w:val="0"/>
                <w:sz w:val="20"/>
                <w:szCs w:val="20"/>
              </w:rPr>
              <w:t xml:space="preserve"> работающий на отражение и просвет;</w:t>
            </w:r>
          </w:p>
          <w:p w:rsidR="00CD77F0" w:rsidRPr="004B29AC" w:rsidRDefault="00CD77F0" w:rsidP="00CD77F0">
            <w:pPr>
              <w:pStyle w:val="a3"/>
              <w:numPr>
                <w:ilvl w:val="0"/>
                <w:numId w:val="2"/>
              </w:numPr>
              <w:rPr>
                <w:b w:val="0"/>
                <w:bCs w:val="0"/>
                <w:sz w:val="20"/>
                <w:szCs w:val="20"/>
              </w:rPr>
            </w:pPr>
            <w:r w:rsidRPr="004B29AC">
              <w:rPr>
                <w:b w:val="0"/>
                <w:bCs w:val="0"/>
                <w:sz w:val="20"/>
                <w:szCs w:val="20"/>
              </w:rPr>
              <w:t>Магнитный датчик, датчик скотча, ультрафиолетовый датчик.</w:t>
            </w:r>
          </w:p>
          <w:p w:rsidR="00CD77F0" w:rsidRPr="004B29AC" w:rsidRDefault="00CD77F0" w:rsidP="00CD77F0">
            <w:pPr>
              <w:pStyle w:val="a3"/>
              <w:ind w:left="0"/>
              <w:rPr>
                <w:b w:val="0"/>
                <w:bCs w:val="0"/>
                <w:sz w:val="20"/>
                <w:szCs w:val="20"/>
              </w:rPr>
            </w:pPr>
            <w:r w:rsidRPr="004B29AC">
              <w:rPr>
                <w:bCs w:val="0"/>
                <w:sz w:val="20"/>
                <w:szCs w:val="20"/>
              </w:rPr>
              <w:t>Скорость обработки</w:t>
            </w:r>
            <w:r w:rsidRPr="004B29AC">
              <w:rPr>
                <w:b w:val="0"/>
                <w:bCs w:val="0"/>
                <w:sz w:val="20"/>
                <w:szCs w:val="20"/>
              </w:rPr>
              <w:t>:</w:t>
            </w:r>
            <w:r w:rsidRPr="004B29AC">
              <w:rPr>
                <w:b w:val="0"/>
                <w:bCs w:val="0"/>
                <w:sz w:val="20"/>
                <w:szCs w:val="20"/>
              </w:rPr>
              <w:br/>
              <w:t xml:space="preserve">пересчет – не менее 1600 банкнот/минуту </w:t>
            </w:r>
          </w:p>
          <w:p w:rsidR="00CD77F0" w:rsidRPr="004B29AC" w:rsidRDefault="00CD77F0" w:rsidP="00CD77F0">
            <w:pPr>
              <w:pStyle w:val="a3"/>
              <w:ind w:left="0"/>
              <w:rPr>
                <w:b w:val="0"/>
                <w:bCs w:val="0"/>
                <w:sz w:val="20"/>
                <w:szCs w:val="20"/>
              </w:rPr>
            </w:pPr>
            <w:r w:rsidRPr="004B29AC">
              <w:rPr>
                <w:b w:val="0"/>
                <w:bCs w:val="0"/>
                <w:sz w:val="20"/>
                <w:szCs w:val="20"/>
              </w:rPr>
              <w:t xml:space="preserve">подсчет по номиналу - 1600 банкнот/минуту </w:t>
            </w:r>
          </w:p>
          <w:p w:rsidR="00CD77F0" w:rsidRPr="004B29AC" w:rsidRDefault="00CD77F0" w:rsidP="00CD77F0">
            <w:pPr>
              <w:pStyle w:val="a3"/>
              <w:ind w:left="0"/>
              <w:rPr>
                <w:b w:val="0"/>
                <w:bCs w:val="0"/>
                <w:sz w:val="20"/>
                <w:szCs w:val="20"/>
              </w:rPr>
            </w:pPr>
            <w:r w:rsidRPr="004B29AC">
              <w:rPr>
                <w:b w:val="0"/>
                <w:bCs w:val="0"/>
                <w:sz w:val="20"/>
                <w:szCs w:val="20"/>
              </w:rPr>
              <w:t xml:space="preserve">подсчет со сканированием серийного номера – не менее 1200 банкнот/минуту </w:t>
            </w:r>
          </w:p>
          <w:p w:rsidR="00CD77F0" w:rsidRPr="004B29AC" w:rsidRDefault="00CD77F0" w:rsidP="00CD77F0">
            <w:pPr>
              <w:pStyle w:val="a3"/>
              <w:ind w:left="0"/>
              <w:rPr>
                <w:b w:val="0"/>
                <w:bCs w:val="0"/>
                <w:sz w:val="20"/>
                <w:szCs w:val="20"/>
              </w:rPr>
            </w:pPr>
            <w:r w:rsidRPr="004B29AC">
              <w:rPr>
                <w:b w:val="0"/>
                <w:bCs w:val="0"/>
                <w:sz w:val="20"/>
                <w:szCs w:val="20"/>
              </w:rPr>
              <w:t xml:space="preserve">сортировка по ветхости – не менее 1200 банкнот/минуту </w:t>
            </w:r>
          </w:p>
          <w:p w:rsidR="00CD77F0" w:rsidRPr="004B29AC" w:rsidRDefault="00CD77F0" w:rsidP="00CD77F0">
            <w:pPr>
              <w:pStyle w:val="a3"/>
              <w:ind w:left="0"/>
              <w:rPr>
                <w:b w:val="0"/>
                <w:bCs w:val="0"/>
                <w:sz w:val="20"/>
                <w:szCs w:val="20"/>
              </w:rPr>
            </w:pPr>
            <w:r w:rsidRPr="004B29AC">
              <w:rPr>
                <w:b w:val="0"/>
                <w:bCs w:val="0"/>
                <w:sz w:val="20"/>
                <w:szCs w:val="20"/>
              </w:rPr>
              <w:t>Работа со следующими валютами: KGS, RUB, USD, EUR, GBP, CHF, JPY, CNY (с возможностью увеличения до 32 видов валют)</w:t>
            </w:r>
          </w:p>
          <w:p w:rsidR="007515ED" w:rsidRPr="004B29AC" w:rsidRDefault="007515ED" w:rsidP="00CD77F0">
            <w:pPr>
              <w:pStyle w:val="a3"/>
              <w:ind w:left="0"/>
              <w:rPr>
                <w:bCs w:val="0"/>
                <w:sz w:val="20"/>
                <w:szCs w:val="20"/>
              </w:rPr>
            </w:pPr>
            <w:r w:rsidRPr="004B29AC">
              <w:rPr>
                <w:bCs w:val="0"/>
                <w:sz w:val="20"/>
                <w:szCs w:val="20"/>
              </w:rPr>
              <w:t>Основные технические характеристики:</w:t>
            </w:r>
            <w:r w:rsidRPr="004B29AC">
              <w:rPr>
                <w:bCs w:val="0"/>
                <w:sz w:val="20"/>
                <w:szCs w:val="20"/>
              </w:rPr>
              <w:br/>
            </w:r>
            <w:r w:rsidRPr="004B29AC">
              <w:rPr>
                <w:b w:val="0"/>
                <w:bCs w:val="0"/>
                <w:sz w:val="20"/>
                <w:szCs w:val="20"/>
              </w:rPr>
              <w:t xml:space="preserve">Вместимость </w:t>
            </w:r>
            <w:proofErr w:type="gramStart"/>
            <w:r w:rsidRPr="004B29AC">
              <w:rPr>
                <w:b w:val="0"/>
                <w:bCs w:val="0"/>
                <w:sz w:val="20"/>
                <w:szCs w:val="20"/>
              </w:rPr>
              <w:t>бункера:  не</w:t>
            </w:r>
            <w:proofErr w:type="gramEnd"/>
            <w:r w:rsidRPr="004B29AC">
              <w:rPr>
                <w:b w:val="0"/>
                <w:bCs w:val="0"/>
                <w:sz w:val="20"/>
                <w:szCs w:val="20"/>
              </w:rPr>
              <w:t xml:space="preserve"> менее 500 шт.</w:t>
            </w:r>
            <w:r w:rsidRPr="004B29AC">
              <w:rPr>
                <w:b w:val="0"/>
                <w:bCs w:val="0"/>
                <w:sz w:val="20"/>
                <w:szCs w:val="20"/>
              </w:rPr>
              <w:br/>
              <w:t>Вместимость укладчика: не менее  250 шт.</w:t>
            </w:r>
            <w:r w:rsidRPr="004B29AC">
              <w:rPr>
                <w:b w:val="0"/>
                <w:bCs w:val="0"/>
                <w:sz w:val="20"/>
                <w:szCs w:val="20"/>
              </w:rPr>
              <w:br/>
              <w:t>Вместимость кармана для бракованных банкнот: не менее 100 шт.</w:t>
            </w:r>
            <w:r w:rsidRPr="004B29AC">
              <w:rPr>
                <w:b w:val="0"/>
                <w:bCs w:val="0"/>
                <w:sz w:val="20"/>
                <w:szCs w:val="20"/>
              </w:rPr>
              <w:br/>
              <w:t xml:space="preserve">Подходящий размер купюры / Длина:  85 мм ~ 190 мм.  </w:t>
            </w:r>
            <w:proofErr w:type="gramStart"/>
            <w:r w:rsidRPr="004B29AC">
              <w:rPr>
                <w:b w:val="0"/>
                <w:bCs w:val="0"/>
                <w:sz w:val="20"/>
                <w:szCs w:val="20"/>
              </w:rPr>
              <w:t>Ширина:  60</w:t>
            </w:r>
            <w:proofErr w:type="gramEnd"/>
            <w:r w:rsidRPr="004B29AC">
              <w:rPr>
                <w:b w:val="0"/>
                <w:bCs w:val="0"/>
                <w:sz w:val="20"/>
                <w:szCs w:val="20"/>
              </w:rPr>
              <w:t xml:space="preserve"> ​​мм ~ 10 мм.</w:t>
            </w:r>
            <w:r w:rsidRPr="004B29AC">
              <w:rPr>
                <w:b w:val="0"/>
                <w:bCs w:val="0"/>
                <w:sz w:val="20"/>
                <w:szCs w:val="20"/>
              </w:rPr>
              <w:br/>
              <w:t>Подходящая толщина купюры: 0,08 мм ~ 0,12 мм.</w:t>
            </w:r>
            <w:r w:rsidRPr="004B29AC">
              <w:rPr>
                <w:b w:val="0"/>
                <w:bCs w:val="0"/>
                <w:sz w:val="20"/>
                <w:szCs w:val="20"/>
              </w:rPr>
              <w:br/>
              <w:t>Возможности подключения:  порт принтера / 2 внешних порта ПК: RS232, Порт LAN:  RJ45.</w:t>
            </w:r>
            <w:r w:rsidRPr="004B29AC">
              <w:rPr>
                <w:b w:val="0"/>
                <w:bCs w:val="0"/>
                <w:sz w:val="20"/>
                <w:szCs w:val="20"/>
              </w:rPr>
              <w:br/>
              <w:t>Внешний порт дисплея:  RJ12.</w:t>
            </w:r>
            <w:r w:rsidRPr="004B29AC">
              <w:rPr>
                <w:b w:val="0"/>
                <w:bCs w:val="0"/>
                <w:sz w:val="20"/>
                <w:szCs w:val="20"/>
              </w:rPr>
              <w:br/>
              <w:t>Разъем памяти:  карта Micro-SD.</w:t>
            </w:r>
            <w:r w:rsidRPr="004B29AC">
              <w:rPr>
                <w:b w:val="0"/>
                <w:bCs w:val="0"/>
                <w:sz w:val="20"/>
                <w:szCs w:val="20"/>
              </w:rPr>
              <w:br/>
            </w:r>
            <w:r w:rsidRPr="004B29AC">
              <w:rPr>
                <w:bCs w:val="0"/>
                <w:sz w:val="20"/>
                <w:szCs w:val="20"/>
              </w:rPr>
              <w:t>Обнаружение подделок: </w:t>
            </w:r>
          </w:p>
          <w:p w:rsidR="007515ED" w:rsidRPr="004B29AC" w:rsidRDefault="007515ED" w:rsidP="00CD77F0">
            <w:pPr>
              <w:pStyle w:val="a3"/>
              <w:ind w:left="0"/>
              <w:rPr>
                <w:b w:val="0"/>
                <w:bCs w:val="0"/>
                <w:sz w:val="20"/>
                <w:szCs w:val="20"/>
              </w:rPr>
            </w:pPr>
            <w:r w:rsidRPr="004B29AC">
              <w:rPr>
                <w:b w:val="0"/>
                <w:bCs w:val="0"/>
                <w:sz w:val="20"/>
                <w:szCs w:val="20"/>
              </w:rPr>
              <w:t>ультрафиолетовое (УФ) обнаружение,</w:t>
            </w:r>
          </w:p>
          <w:p w:rsidR="007515ED" w:rsidRPr="004B29AC" w:rsidRDefault="007515ED" w:rsidP="00CD77F0">
            <w:pPr>
              <w:pStyle w:val="a3"/>
              <w:ind w:left="0"/>
              <w:rPr>
                <w:b w:val="0"/>
                <w:bCs w:val="0"/>
                <w:sz w:val="20"/>
                <w:szCs w:val="20"/>
              </w:rPr>
            </w:pPr>
            <w:r w:rsidRPr="004B29AC">
              <w:rPr>
                <w:b w:val="0"/>
                <w:bCs w:val="0"/>
                <w:sz w:val="20"/>
                <w:szCs w:val="20"/>
              </w:rPr>
              <w:t>Обнаружение магнетизма (МГ),</w:t>
            </w:r>
            <w:r w:rsidRPr="004B29AC">
              <w:rPr>
                <w:b w:val="0"/>
                <w:bCs w:val="0"/>
                <w:sz w:val="20"/>
                <w:szCs w:val="20"/>
              </w:rPr>
              <w:br/>
              <w:t xml:space="preserve">Обнаружение инфракрасного (ИК) изображения, </w:t>
            </w:r>
          </w:p>
          <w:p w:rsidR="007515ED" w:rsidRPr="004B29AC" w:rsidRDefault="007515ED" w:rsidP="00CD77F0">
            <w:pPr>
              <w:pStyle w:val="a3"/>
              <w:ind w:left="0"/>
              <w:rPr>
                <w:b w:val="0"/>
                <w:bCs w:val="0"/>
                <w:sz w:val="20"/>
                <w:szCs w:val="20"/>
              </w:rPr>
            </w:pPr>
            <w:r w:rsidRPr="004B29AC">
              <w:rPr>
                <w:b w:val="0"/>
                <w:bCs w:val="0"/>
                <w:sz w:val="20"/>
                <w:szCs w:val="20"/>
              </w:rPr>
              <w:t>Двойное обнаружение CIS.</w:t>
            </w:r>
            <w:r w:rsidRPr="004B29AC">
              <w:rPr>
                <w:b w:val="0"/>
                <w:bCs w:val="0"/>
                <w:sz w:val="20"/>
                <w:szCs w:val="20"/>
              </w:rPr>
              <w:br/>
              <w:t>Электропитание: 100–</w:t>
            </w:r>
            <w:proofErr w:type="gramStart"/>
            <w:r w:rsidRPr="004B29AC">
              <w:rPr>
                <w:b w:val="0"/>
                <w:bCs w:val="0"/>
                <w:sz w:val="20"/>
                <w:szCs w:val="20"/>
              </w:rPr>
              <w:t>240 В</w:t>
            </w:r>
            <w:proofErr w:type="gramEnd"/>
            <w:r w:rsidRPr="004B29AC">
              <w:rPr>
                <w:b w:val="0"/>
                <w:bCs w:val="0"/>
                <w:sz w:val="20"/>
                <w:szCs w:val="20"/>
              </w:rPr>
              <w:t xml:space="preserve"> переменного тока, 50/60 Гц</w:t>
            </w:r>
          </w:p>
          <w:p w:rsidR="007515ED" w:rsidRPr="004B29AC" w:rsidRDefault="007515ED" w:rsidP="00CD77F0">
            <w:pPr>
              <w:pStyle w:val="a3"/>
              <w:ind w:left="0"/>
              <w:rPr>
                <w:b w:val="0"/>
                <w:bCs w:val="0"/>
                <w:sz w:val="20"/>
                <w:szCs w:val="20"/>
              </w:rPr>
            </w:pPr>
            <w:r w:rsidRPr="004B29AC">
              <w:rPr>
                <w:b w:val="0"/>
                <w:bCs w:val="0"/>
                <w:sz w:val="20"/>
                <w:szCs w:val="20"/>
              </w:rPr>
              <w:t>Гарантия: 12 календарных месяцев</w:t>
            </w:r>
          </w:p>
          <w:p w:rsidR="004B29AC" w:rsidRDefault="007515ED" w:rsidP="00CD77F0">
            <w:pPr>
              <w:pStyle w:val="a3"/>
              <w:ind w:left="0"/>
              <w:rPr>
                <w:bCs w:val="0"/>
                <w:sz w:val="20"/>
                <w:szCs w:val="20"/>
              </w:rPr>
            </w:pPr>
            <w:r w:rsidRPr="004B29AC">
              <w:rPr>
                <w:bCs w:val="0"/>
                <w:sz w:val="20"/>
                <w:szCs w:val="20"/>
              </w:rPr>
              <w:t>Адрес поставки</w:t>
            </w:r>
            <w:r w:rsidR="004B29AC">
              <w:rPr>
                <w:bCs w:val="0"/>
                <w:sz w:val="20"/>
                <w:szCs w:val="20"/>
              </w:rPr>
              <w:t>:</w:t>
            </w:r>
          </w:p>
          <w:p w:rsidR="007515ED" w:rsidRPr="00CD77F0" w:rsidRDefault="007515ED" w:rsidP="00CD77F0">
            <w:pPr>
              <w:pStyle w:val="a3"/>
              <w:ind w:left="0"/>
              <w:rPr>
                <w:b w:val="0"/>
                <w:bCs w:val="0"/>
                <w:sz w:val="19"/>
                <w:szCs w:val="19"/>
              </w:rPr>
            </w:pPr>
            <w:r w:rsidRPr="004B29AC">
              <w:rPr>
                <w:b w:val="0"/>
                <w:bCs w:val="0"/>
                <w:sz w:val="20"/>
                <w:szCs w:val="20"/>
              </w:rPr>
              <w:t xml:space="preserve"> Филиал ОАО «Капитал Банк</w:t>
            </w:r>
            <w:proofErr w:type="gramStart"/>
            <w:r w:rsidRPr="004B29AC">
              <w:rPr>
                <w:b w:val="0"/>
                <w:bCs w:val="0"/>
                <w:sz w:val="20"/>
                <w:szCs w:val="20"/>
              </w:rPr>
              <w:t>» :</w:t>
            </w:r>
            <w:proofErr w:type="gramEnd"/>
            <w:r w:rsidRPr="004B29AC">
              <w:rPr>
                <w:b w:val="0"/>
                <w:bCs w:val="0"/>
                <w:sz w:val="20"/>
                <w:szCs w:val="20"/>
              </w:rPr>
              <w:t xml:space="preserve"> г. Ош, </w:t>
            </w:r>
            <w:r w:rsidR="004B29AC" w:rsidRPr="004B29AC">
              <w:rPr>
                <w:b w:val="0"/>
                <w:bCs w:val="0"/>
                <w:sz w:val="20"/>
                <w:szCs w:val="20"/>
              </w:rPr>
              <w:t>пр. Масалиева, 50 "Г"</w:t>
            </w:r>
          </w:p>
        </w:tc>
        <w:tc>
          <w:tcPr>
            <w:tcW w:w="993" w:type="dxa"/>
          </w:tcPr>
          <w:p w:rsidR="00F17C38" w:rsidRPr="00A17E15" w:rsidRDefault="00B2275B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6</w:t>
            </w:r>
            <w:bookmarkStart w:id="0" w:name="_GoBack"/>
            <w:bookmarkEnd w:id="0"/>
          </w:p>
        </w:tc>
        <w:tc>
          <w:tcPr>
            <w:tcW w:w="2926" w:type="dxa"/>
          </w:tcPr>
          <w:p w:rsidR="00F17C38" w:rsidRPr="00CD77F0" w:rsidRDefault="00CD77F0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Обязательно указать предлагаемую модель с техническими характеристиками и возможностями</w:t>
            </w:r>
          </w:p>
        </w:tc>
        <w:tc>
          <w:tcPr>
            <w:tcW w:w="1206" w:type="dxa"/>
          </w:tcPr>
          <w:p w:rsidR="00F17C38" w:rsidRPr="00A17E15" w:rsidRDefault="00F17C38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334" w:type="dxa"/>
          </w:tcPr>
          <w:p w:rsidR="00F17C38" w:rsidRPr="00A17E15" w:rsidRDefault="00F17C38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869" w:type="dxa"/>
          </w:tcPr>
          <w:p w:rsidR="00F17C38" w:rsidRPr="00A17E15" w:rsidRDefault="00F17C38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:rsidR="004B29AC" w:rsidRPr="004B29AC" w:rsidRDefault="004B29AC">
      <w:pPr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4B29AC">
        <w:rPr>
          <w:rFonts w:ascii="Times New Roman" w:eastAsia="Times New Roman" w:hAnsi="Times New Roman" w:cs="Times New Roman"/>
          <w:b/>
          <w:i/>
          <w:sz w:val="20"/>
          <w:szCs w:val="20"/>
        </w:rPr>
        <w:t>При заполнении технического задания участник конкурса обязательно должен указать модель предлагаемого оборудования с описанием предлагаемых технических характеристик (без указание техническое задание будет рассматриваться как несоответствующее техническим требованиям Банка)</w:t>
      </w:r>
    </w:p>
    <w:sectPr w:rsidR="004B29AC" w:rsidRPr="004B29AC" w:rsidSect="004B29A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3558"/>
    <w:multiLevelType w:val="hybridMultilevel"/>
    <w:tmpl w:val="570A9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E6234"/>
    <w:multiLevelType w:val="hybridMultilevel"/>
    <w:tmpl w:val="4AC02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38"/>
    <w:rsid w:val="004B29AC"/>
    <w:rsid w:val="007515ED"/>
    <w:rsid w:val="009C65E3"/>
    <w:rsid w:val="00B2275B"/>
    <w:rsid w:val="00CD77F0"/>
    <w:rsid w:val="00F1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AFEB"/>
  <w15:chartTrackingRefBased/>
  <w15:docId w15:val="{281F2C93-5C15-4EEB-A937-0E5665E8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17C38"/>
    <w:pPr>
      <w:widowControl w:val="0"/>
      <w:autoSpaceDE w:val="0"/>
      <w:autoSpaceDN w:val="0"/>
      <w:spacing w:before="14" w:after="0" w:line="240" w:lineRule="auto"/>
      <w:ind w:left="3749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0"/>
    <w:rsid w:val="00F17C38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39"/>
    <w:rsid w:val="00F17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17C38"/>
    <w:pPr>
      <w:ind w:left="720"/>
      <w:contextualSpacing/>
    </w:pPr>
  </w:style>
  <w:style w:type="character" w:styleId="a7">
    <w:name w:val="Strong"/>
    <w:basedOn w:val="a0"/>
    <w:uiPriority w:val="22"/>
    <w:qFormat/>
    <w:rsid w:val="007515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 Севаз Севазович</dc:creator>
  <cp:keywords/>
  <dc:description/>
  <cp:lastModifiedBy>Лома Севаз Севазович</cp:lastModifiedBy>
  <cp:revision>2</cp:revision>
  <dcterms:created xsi:type="dcterms:W3CDTF">2026-07-09T02:56:00Z</dcterms:created>
  <dcterms:modified xsi:type="dcterms:W3CDTF">2026-07-09T03:40:00Z</dcterms:modified>
</cp:coreProperties>
</file>